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Data Protection Policy</w:t>
      </w:r>
    </w:p>
    <w:p>
      <w:pPr>
        <w:pStyle w:val="Normal"/>
        <w:rPr>
          <w:b/>
          <w:b/>
          <w:bCs/>
        </w:rPr>
      </w:pPr>
      <w:r>
        <w:rPr>
          <w:b/>
          <w:bCs/>
        </w:rPr>
      </w:r>
    </w:p>
    <w:p>
      <w:pPr>
        <w:pStyle w:val="Normal"/>
        <w:rPr/>
      </w:pPr>
      <w:r>
        <w:rPr/>
        <w:t>Our Data Protection contact is: Julie Hughes</w:t>
      </w:r>
    </w:p>
    <w:p>
      <w:pPr>
        <w:pStyle w:val="Normal"/>
        <w:rPr/>
      </w:pPr>
      <w:r>
        <w:rPr/>
        <w:t>Julie can be contacted on: julie.hughesfbdo@gmail.com</w:t>
      </w:r>
    </w:p>
    <w:p>
      <w:pPr>
        <w:pStyle w:val="Normal"/>
        <w:rPr>
          <w:rFonts w:ascii="Gill Sans MT" w:hAnsi="Gill Sans MT" w:cs="Calibri"/>
          <w:sz w:val="20"/>
        </w:rPr>
      </w:pPr>
      <w:r>
        <w:rPr>
          <w:rFonts w:cs="Calibri" w:ascii="Gill Sans MT" w:hAnsi="Gill Sans MT"/>
          <w:sz w:val="20"/>
        </w:rPr>
      </w:r>
    </w:p>
    <w:p>
      <w:pPr>
        <w:pStyle w:val="Normal"/>
        <w:rPr/>
      </w:pPr>
      <w:r>
        <w:rPr>
          <w:rFonts w:cs="Calibri"/>
          <w:b/>
          <w:bCs/>
          <w:color w:val="000000"/>
        </w:rPr>
        <w:t xml:space="preserve">Information Commissioner’s Office </w:t>
      </w:r>
    </w:p>
    <w:p>
      <w:pPr>
        <w:pStyle w:val="Normal"/>
        <w:rPr/>
      </w:pPr>
      <w:r>
        <w:rPr>
          <w:rFonts w:cs="Calibri"/>
          <w:color w:val="000000"/>
        </w:rPr>
        <w:t>0303 123 1113</w:t>
      </w:r>
    </w:p>
    <w:p>
      <w:pPr>
        <w:pStyle w:val="Normal"/>
        <w:rPr/>
      </w:pPr>
      <w:r>
        <w:rPr>
          <w:rFonts w:cs="Calibri"/>
        </w:rPr>
        <w:t>https://ico.org.uk/global/contact-us/email/</w:t>
      </w:r>
    </w:p>
    <w:p>
      <w:pPr>
        <w:pStyle w:val="Normal"/>
        <w:rPr/>
      </w:pPr>
      <w:r>
        <w:rPr>
          <w:rFonts w:cs="Calibri"/>
          <w:color w:val="000000"/>
        </w:rPr>
        <w:t>Information Commissioner's Office, Wycliffe House, Water Lane, Wilmslow, Cheshire SK9 5AF.</w:t>
      </w:r>
    </w:p>
    <w:p>
      <w:pPr>
        <w:pStyle w:val="Normal"/>
        <w:rPr>
          <w:rFonts w:ascii="Gill Sans MT" w:hAnsi="Gill Sans MT" w:cs="Calibri"/>
          <w:sz w:val="20"/>
        </w:rPr>
      </w:pPr>
      <w:r>
        <w:rPr>
          <w:rFonts w:cs="Calibri" w:ascii="Gill Sans MT" w:hAnsi="Gill Sans MT"/>
          <w:sz w:val="20"/>
        </w:rPr>
      </w:r>
    </w:p>
    <w:p>
      <w:pPr>
        <w:pStyle w:val="Normal"/>
        <w:rPr/>
      </w:pPr>
      <w:r>
        <w:rPr/>
      </w:r>
    </w:p>
    <w:p>
      <w:pPr>
        <w:pStyle w:val="Normal"/>
        <w:rPr/>
      </w:pPr>
      <w:r>
        <w:rPr/>
        <w:t>Ely Cursillo is the data controller for data held on Pilgrims</w:t>
      </w:r>
      <w:r>
        <w:rPr>
          <w:rFonts w:ascii="sans-serif" w:hAnsi="sans-serif"/>
          <w:sz w:val="16"/>
        </w:rPr>
        <w:t>1</w:t>
      </w:r>
      <w:r>
        <w:rPr/>
        <w:t xml:space="preserve"> and Cursillistas.</w:t>
      </w:r>
    </w:p>
    <w:p>
      <w:pPr>
        <w:pStyle w:val="Normal"/>
        <w:rPr/>
      </w:pPr>
      <w:r>
        <w:rPr/>
      </w:r>
    </w:p>
    <w:p>
      <w:pPr>
        <w:pStyle w:val="TextBody"/>
        <w:spacing w:lineRule="auto" w:line="240" w:before="0" w:after="0"/>
        <w:rPr/>
      </w:pPr>
      <w:r>
        <w:rPr>
          <w:rFonts w:cs="Calibri"/>
          <w:color w:val="000000"/>
        </w:rPr>
        <w:t>Cursillo is made up of a number of different organisations and office-holders who work together to deliver our mission. Ely Cursillo works together with:</w:t>
      </w:r>
    </w:p>
    <w:p>
      <w:pPr>
        <w:pStyle w:val="TextBody"/>
        <w:spacing w:lineRule="auto" w:line="240" w:before="0" w:after="0"/>
        <w:rPr>
          <w:rFonts w:ascii="Gill Sans MT" w:hAnsi="Gill Sans MT" w:cs="Calibri"/>
          <w:color w:val="000000"/>
          <w:sz w:val="20"/>
          <w:szCs w:val="20"/>
        </w:rPr>
      </w:pPr>
      <w:r>
        <w:rPr>
          <w:rFonts w:cs="Calibri" w:ascii="Gill Sans MT" w:hAnsi="Gill Sans MT"/>
          <w:color w:val="000000"/>
          <w:sz w:val="20"/>
          <w:szCs w:val="20"/>
        </w:rPr>
      </w:r>
    </w:p>
    <w:p>
      <w:pPr>
        <w:pStyle w:val="TextBody"/>
        <w:numPr>
          <w:ilvl w:val="1"/>
          <w:numId w:val="1"/>
        </w:numPr>
        <w:spacing w:lineRule="auto" w:line="240" w:before="0" w:after="0"/>
        <w:ind w:left="454" w:hanging="454"/>
        <w:jc w:val="both"/>
        <w:rPr/>
      </w:pPr>
      <w:r>
        <w:rPr>
          <w:rFonts w:cs="Calibri"/>
          <w:color w:val="000000"/>
        </w:rPr>
        <w:t>The Bishops of the Diocese of Ely; and</w:t>
      </w:r>
    </w:p>
    <w:p>
      <w:pPr>
        <w:pStyle w:val="TextBody"/>
        <w:numPr>
          <w:ilvl w:val="1"/>
          <w:numId w:val="1"/>
        </w:numPr>
        <w:spacing w:lineRule="auto" w:line="240" w:before="0" w:after="0"/>
        <w:ind w:left="454" w:hanging="454"/>
        <w:jc w:val="both"/>
        <w:rPr/>
      </w:pPr>
      <w:r>
        <w:rPr>
          <w:rFonts w:cs="Calibri"/>
          <w:color w:val="000000"/>
        </w:rPr>
        <w:t>The British Anglican Cursillo Council, which is responsible for the financial and administrative arrangements for Cursillo nationally.</w:t>
      </w:r>
    </w:p>
    <w:p>
      <w:pPr>
        <w:pStyle w:val="TextBody"/>
        <w:spacing w:lineRule="auto" w:line="240" w:before="0" w:after="0"/>
        <w:rPr>
          <w:rFonts w:ascii="Gill Sans MT" w:hAnsi="Gill Sans MT" w:cs="Calibri"/>
          <w:color w:val="000000"/>
          <w:sz w:val="20"/>
          <w:szCs w:val="20"/>
        </w:rPr>
      </w:pPr>
      <w:r>
        <w:rPr>
          <w:rFonts w:cs="Calibri" w:ascii="Gill Sans MT" w:hAnsi="Gill Sans MT"/>
          <w:color w:val="000000"/>
          <w:sz w:val="20"/>
          <w:szCs w:val="20"/>
        </w:rPr>
      </w:r>
    </w:p>
    <w:p>
      <w:pPr>
        <w:pStyle w:val="TextBody"/>
        <w:spacing w:lineRule="auto" w:line="240" w:before="0" w:after="0"/>
        <w:rPr/>
      </w:pPr>
      <w:r>
        <w:rPr>
          <w:rFonts w:cs="Calibri"/>
          <w:color w:val="000000"/>
        </w:rPr>
        <w:t>As Cursillo is made up of all of these persons and organisations working together, Ely Cursillo may need to share personal data it holds with them so that they can carry out their responsibilities to the Church and our community. The organisations referred to above are joint data controllers.</w:t>
      </w:r>
    </w:p>
    <w:p>
      <w:pPr>
        <w:pStyle w:val="TextBody"/>
        <w:spacing w:lineRule="auto" w:line="240" w:before="0" w:after="0"/>
        <w:rPr>
          <w:rFonts w:ascii="Gill Sans MT" w:hAnsi="Gill Sans MT" w:cs="Calibri"/>
          <w:color w:val="000000"/>
          <w:sz w:val="20"/>
          <w:szCs w:val="20"/>
        </w:rPr>
      </w:pPr>
      <w:r>
        <w:rPr>
          <w:rFonts w:cs="Calibri" w:ascii="Gill Sans MT" w:hAnsi="Gill Sans MT"/>
          <w:color w:val="000000"/>
          <w:sz w:val="20"/>
          <w:szCs w:val="20"/>
        </w:rPr>
      </w:r>
    </w:p>
    <w:p>
      <w:pPr>
        <w:pStyle w:val="TextBody"/>
        <w:spacing w:lineRule="auto" w:line="240" w:before="0" w:after="0"/>
        <w:rPr/>
      </w:pPr>
      <w:r>
        <w:rPr>
          <w:rFonts w:cs="Calibri"/>
          <w:color w:val="000000"/>
        </w:rPr>
        <w:t xml:space="preserve">Each of the data controllers has their own tasks within Cursillo and a description of what data is processed and for what purpose is set out in this Policy. </w:t>
      </w:r>
    </w:p>
    <w:p>
      <w:pPr>
        <w:pStyle w:val="TextBody"/>
        <w:spacing w:lineRule="auto" w:line="240" w:before="0" w:after="0"/>
        <w:rPr>
          <w:rFonts w:ascii="Gill Sans MT" w:hAnsi="Gill Sans MT" w:cs="Calibri"/>
          <w:b/>
          <w:b/>
          <w:color w:val="000000"/>
          <w:sz w:val="20"/>
          <w:szCs w:val="20"/>
        </w:rPr>
      </w:pPr>
      <w:r>
        <w:rPr>
          <w:rFonts w:cs="Calibri" w:ascii="Gill Sans MT" w:hAnsi="Gill Sans MT"/>
          <w:b/>
          <w:color w:val="000000"/>
          <w:sz w:val="20"/>
          <w:szCs w:val="20"/>
        </w:rPr>
      </w:r>
    </w:p>
    <w:p>
      <w:pPr>
        <w:pStyle w:val="TextBody"/>
        <w:spacing w:lineRule="auto" w:line="240" w:before="0" w:after="0"/>
        <w:rPr/>
      </w:pPr>
      <w:r>
        <w:rPr>
          <w:rFonts w:cs="Calibri"/>
          <w:color w:val="000000"/>
        </w:rPr>
        <w:t>“</w:t>
      </w:r>
      <w:r>
        <w:rPr>
          <w:rFonts w:cs="Calibri"/>
          <w:color w:val="000000"/>
        </w:rPr>
        <w:t>Personal data” is any information about a living individual which allows them to be identified from that data (for example a name, photograph, video, email address or address). Identification can be by the information alone or in conjunction with any other information. The processing of personal data is governed by the Data Protection Bill/Act 2017, the General Data Protection Regulation 2016/679 (the “GDPR”) and other legislation relating to personal data and rights such as the Human Rights Act 1998.</w:t>
      </w:r>
    </w:p>
    <w:p>
      <w:pPr>
        <w:pStyle w:val="TextBody"/>
        <w:spacing w:lineRule="auto" w:line="240" w:before="0" w:after="0"/>
        <w:rPr>
          <w:rFonts w:ascii="Gill Sans MT" w:hAnsi="Gill Sans MT" w:cs="Calibri"/>
          <w:color w:val="000000"/>
          <w:sz w:val="20"/>
          <w:szCs w:val="20"/>
        </w:rPr>
      </w:pPr>
      <w:r>
        <w:rPr>
          <w:rFonts w:cs="Calibri" w:ascii="Gill Sans MT" w:hAnsi="Gill Sans MT"/>
          <w:color w:val="000000"/>
          <w:sz w:val="20"/>
          <w:szCs w:val="20"/>
        </w:rPr>
      </w:r>
    </w:p>
    <w:p>
      <w:pPr>
        <w:pStyle w:val="TextBody"/>
        <w:spacing w:lineRule="auto" w:line="240" w:before="0" w:after="0"/>
        <w:rPr/>
      </w:pPr>
      <w:r>
        <w:rPr>
          <w:rFonts w:cs="Calibri"/>
          <w:color w:val="000000"/>
        </w:rPr>
        <w:t xml:space="preserve">The data controllers listed above will process some or all of the following where necessary to perform their tasks: </w:t>
      </w:r>
    </w:p>
    <w:p>
      <w:pPr>
        <w:pStyle w:val="TextBody"/>
        <w:spacing w:lineRule="auto" w:line="240" w:before="0" w:after="0"/>
        <w:rPr>
          <w:rFonts w:ascii="Gill Sans MT" w:hAnsi="Gill Sans MT" w:cs="Calibri"/>
          <w:b/>
          <w:b/>
          <w:color w:val="000000"/>
          <w:sz w:val="20"/>
          <w:szCs w:val="20"/>
        </w:rPr>
      </w:pPr>
      <w:r>
        <w:rPr>
          <w:rFonts w:cs="Calibri" w:ascii="Gill Sans MT" w:hAnsi="Gill Sans MT"/>
          <w:b/>
          <w:color w:val="000000"/>
          <w:sz w:val="20"/>
          <w:szCs w:val="20"/>
        </w:rPr>
      </w:r>
    </w:p>
    <w:p>
      <w:pPr>
        <w:pStyle w:val="TextBody"/>
        <w:numPr>
          <w:ilvl w:val="1"/>
          <w:numId w:val="1"/>
        </w:numPr>
        <w:spacing w:lineRule="auto" w:line="240" w:before="0" w:after="0"/>
        <w:ind w:left="454" w:hanging="454"/>
        <w:jc w:val="both"/>
        <w:rPr/>
      </w:pPr>
      <w:r>
        <w:rPr>
          <w:rFonts w:cs="Calibri"/>
          <w:color w:val="000000"/>
        </w:rPr>
        <w:t>Names, titles, photographs;</w:t>
      </w:r>
    </w:p>
    <w:p>
      <w:pPr>
        <w:pStyle w:val="TextBody"/>
        <w:numPr>
          <w:ilvl w:val="1"/>
          <w:numId w:val="1"/>
        </w:numPr>
        <w:spacing w:lineRule="auto" w:line="240" w:before="0" w:after="0"/>
        <w:ind w:left="454" w:hanging="454"/>
        <w:jc w:val="both"/>
        <w:rPr/>
      </w:pPr>
      <w:r>
        <w:rPr>
          <w:rFonts w:cs="Calibri"/>
          <w:color w:val="000000"/>
        </w:rPr>
        <w:t>Contact details such as telephone numbers, addresses and email addresses;</w:t>
      </w:r>
    </w:p>
    <w:p>
      <w:pPr>
        <w:pStyle w:val="TextBody"/>
        <w:numPr>
          <w:ilvl w:val="1"/>
          <w:numId w:val="1"/>
        </w:numPr>
        <w:spacing w:lineRule="auto" w:line="240" w:before="0" w:after="0"/>
        <w:ind w:left="454" w:hanging="454"/>
        <w:rPr/>
      </w:pPr>
      <w:r>
        <w:rPr>
          <w:rFonts w:cs="Calibri"/>
          <w:color w:val="000000"/>
        </w:rPr>
        <w:t>Where they are relevant to their mission, they may process names, titles, photographs, telephone numbers, addresses and email addresses;</w:t>
      </w:r>
    </w:p>
    <w:p>
      <w:pPr>
        <w:pStyle w:val="TextBody"/>
        <w:numPr>
          <w:ilvl w:val="1"/>
          <w:numId w:val="1"/>
        </w:numPr>
        <w:spacing w:lineRule="auto" w:line="240" w:before="0" w:after="0"/>
        <w:ind w:left="454" w:hanging="454"/>
        <w:rPr/>
      </w:pPr>
      <w:r>
        <w:rPr>
          <w:rFonts w:cs="Calibri"/>
          <w:color w:val="000000"/>
        </w:rPr>
        <w:t>Where donations are made, financial identifiers such as bank account numbers.</w:t>
      </w:r>
    </w:p>
    <w:p>
      <w:pPr>
        <w:pStyle w:val="TextBody"/>
        <w:spacing w:lineRule="auto" w:line="240" w:before="0" w:after="0"/>
        <w:ind w:left="502" w:hanging="0"/>
        <w:rPr>
          <w:rFonts w:ascii="Gill Sans MT" w:hAnsi="Gill Sans MT" w:cs="Calibri"/>
          <w:color w:val="000000"/>
          <w:sz w:val="20"/>
          <w:szCs w:val="20"/>
        </w:rPr>
      </w:pPr>
      <w:r>
        <w:rPr>
          <w:rFonts w:cs="Calibri" w:ascii="Gill Sans MT" w:hAnsi="Gill Sans MT"/>
          <w:color w:val="000000"/>
          <w:sz w:val="20"/>
          <w:szCs w:val="20"/>
        </w:rPr>
      </w:r>
    </w:p>
    <w:p>
      <w:pPr>
        <w:pStyle w:val="TextBody"/>
        <w:spacing w:lineRule="auto" w:line="240" w:before="0" w:after="0"/>
        <w:rPr/>
      </w:pPr>
      <w:r>
        <w:rPr>
          <w:rFonts w:cs="Calibri"/>
          <w:color w:val="000000"/>
        </w:rPr>
        <w:t xml:space="preserve">The data that Ely Cursillo processes is likely to constitute sensitive personal data because, as a religious organisation, the fact that it processes an individual’s data at all may be suggestive of their religious beliefs. </w:t>
      </w:r>
    </w:p>
    <w:p>
      <w:pPr>
        <w:pStyle w:val="TextBody"/>
        <w:spacing w:lineRule="auto" w:line="240" w:before="0" w:after="0"/>
        <w:ind w:left="454" w:hanging="0"/>
        <w:rPr>
          <w:rFonts w:ascii="Gill Sans MT" w:hAnsi="Gill Sans MT" w:cs="Calibri"/>
          <w:color w:val="000000"/>
          <w:sz w:val="20"/>
          <w:szCs w:val="20"/>
        </w:rPr>
      </w:pPr>
      <w:r>
        <w:rPr>
          <w:rFonts w:cs="Calibri" w:ascii="Gill Sans MT" w:hAnsi="Gill Sans MT"/>
          <w:color w:val="000000"/>
          <w:sz w:val="20"/>
          <w:szCs w:val="20"/>
        </w:rPr>
      </w:r>
    </w:p>
    <w:p>
      <w:pPr>
        <w:pStyle w:val="TextBody"/>
        <w:spacing w:lineRule="auto" w:line="240" w:before="0" w:after="0"/>
        <w:rPr/>
      </w:pPr>
      <w:r>
        <w:rPr>
          <w:rFonts w:cs="Calibri"/>
          <w:color w:val="000000"/>
        </w:rPr>
        <w:t>Ely Cursillo will comply with its legal obligations to keep personal data up to date; to store and destroy it securely; to refrain from collecting or retaining excessive amounts of data; to keep personal data secure, and to protect personal data from loss, misuse, unauthorised access and disclosure and to ensure that appropriate technical measures are in place to protect personal data.</w:t>
      </w:r>
    </w:p>
    <w:p>
      <w:pPr>
        <w:pStyle w:val="TextBody"/>
        <w:spacing w:lineRule="auto" w:line="240" w:before="0" w:after="0"/>
        <w:rPr>
          <w:rFonts w:ascii="Gill Sans MT" w:hAnsi="Gill Sans MT" w:cs="Calibri"/>
          <w:color w:val="000000"/>
          <w:sz w:val="20"/>
          <w:szCs w:val="20"/>
        </w:rPr>
      </w:pPr>
      <w:r>
        <w:rPr>
          <w:rFonts w:cs="Calibri" w:ascii="Gill Sans MT" w:hAnsi="Gill Sans MT"/>
          <w:color w:val="000000"/>
          <w:sz w:val="20"/>
          <w:szCs w:val="20"/>
        </w:rPr>
      </w:r>
    </w:p>
    <w:p>
      <w:pPr>
        <w:pStyle w:val="TextBody"/>
        <w:spacing w:lineRule="auto" w:line="240" w:before="0" w:after="0"/>
        <w:rPr/>
      </w:pPr>
      <w:r>
        <w:rPr>
          <w:rFonts w:cs="Calibri"/>
          <w:color w:val="000000"/>
        </w:rPr>
        <w:t>Ely Cursillo uses personal data for some or all of the following purposes:</w:t>
      </w:r>
    </w:p>
    <w:p>
      <w:pPr>
        <w:pStyle w:val="Annotationtext"/>
        <w:suppressAutoHyphens w:val="true"/>
        <w:ind w:left="720" w:hanging="0"/>
        <w:rPr>
          <w:rFonts w:ascii="Gill Sans MT" w:hAnsi="Gill Sans MT" w:cs="Calibri"/>
          <w:color w:val="000000"/>
        </w:rPr>
      </w:pPr>
      <w:r>
        <w:rPr>
          <w:rFonts w:cs="Calibri" w:ascii="Gill Sans MT" w:hAnsi="Gill Sans MT"/>
          <w:color w:val="000000"/>
        </w:rPr>
      </w:r>
    </w:p>
    <w:p>
      <w:pPr>
        <w:pStyle w:val="TextBody"/>
        <w:numPr>
          <w:ilvl w:val="1"/>
          <w:numId w:val="1"/>
        </w:numPr>
        <w:spacing w:lineRule="auto" w:line="240" w:before="0" w:after="0"/>
        <w:ind w:left="454" w:hanging="454"/>
        <w:jc w:val="both"/>
        <w:rPr/>
      </w:pPr>
      <w:r>
        <w:rPr>
          <w:rFonts w:cs="Calibri"/>
          <w:color w:val="000000"/>
        </w:rPr>
        <w:t>To enable it to meet all legal and statutory obligations;</w:t>
      </w:r>
    </w:p>
    <w:p>
      <w:pPr>
        <w:pStyle w:val="TextBody"/>
        <w:numPr>
          <w:ilvl w:val="1"/>
          <w:numId w:val="1"/>
        </w:numPr>
        <w:spacing w:lineRule="auto" w:line="240" w:before="0" w:after="0"/>
        <w:ind w:left="454" w:hanging="454"/>
        <w:jc w:val="both"/>
        <w:rPr/>
      </w:pPr>
      <w:r>
        <w:rPr>
          <w:rFonts w:cs="Calibri"/>
          <w:color w:val="000000"/>
        </w:rPr>
        <w:t xml:space="preserve">To administer membership records; </w:t>
      </w:r>
    </w:p>
    <w:p>
      <w:pPr>
        <w:pStyle w:val="TextBody"/>
        <w:numPr>
          <w:ilvl w:val="1"/>
          <w:numId w:val="1"/>
        </w:numPr>
        <w:spacing w:lineRule="auto" w:line="240" w:before="0" w:after="0"/>
        <w:ind w:left="454" w:hanging="454"/>
        <w:jc w:val="both"/>
        <w:rPr/>
      </w:pPr>
      <w:r>
        <w:rPr>
          <w:rFonts w:cs="Calibri"/>
          <w:color w:val="000000"/>
        </w:rPr>
        <w:t>To maintain its own accounts and records;</w:t>
      </w:r>
    </w:p>
    <w:p>
      <w:pPr>
        <w:pStyle w:val="TextBody"/>
        <w:numPr>
          <w:ilvl w:val="1"/>
          <w:numId w:val="1"/>
        </w:numPr>
        <w:spacing w:lineRule="auto" w:line="240" w:before="0" w:after="0"/>
        <w:ind w:left="454" w:hanging="454"/>
        <w:jc w:val="both"/>
        <w:rPr/>
      </w:pPr>
      <w:r>
        <w:rPr>
          <w:rFonts w:cs="Calibri"/>
          <w:color w:val="000000"/>
        </w:rPr>
        <w:t>To process donations (including Gift Aid information);</w:t>
      </w:r>
    </w:p>
    <w:p>
      <w:pPr>
        <w:pStyle w:val="TextBody"/>
        <w:numPr>
          <w:ilvl w:val="1"/>
          <w:numId w:val="1"/>
        </w:numPr>
        <w:spacing w:lineRule="auto" w:line="240" w:before="0" w:after="0"/>
        <w:ind w:left="454" w:hanging="454"/>
        <w:jc w:val="both"/>
        <w:rPr/>
      </w:pPr>
      <w:r>
        <w:rPr>
          <w:rFonts w:cs="Calibri"/>
          <w:color w:val="000000"/>
        </w:rPr>
        <w:t>To seek Cursillistas’ views or comments;</w:t>
      </w:r>
    </w:p>
    <w:p>
      <w:pPr>
        <w:pStyle w:val="TextBody"/>
        <w:numPr>
          <w:ilvl w:val="1"/>
          <w:numId w:val="1"/>
        </w:numPr>
        <w:spacing w:lineRule="auto" w:line="240" w:before="0" w:after="0"/>
        <w:ind w:left="454" w:hanging="454"/>
        <w:jc w:val="both"/>
        <w:rPr/>
      </w:pPr>
      <w:r>
        <w:rPr>
          <w:rFonts w:cs="Calibri"/>
          <w:color w:val="000000"/>
        </w:rPr>
        <w:t xml:space="preserve">To notify Cursillistas of changes to our services, events and role holders; </w:t>
      </w:r>
    </w:p>
    <w:p>
      <w:pPr>
        <w:pStyle w:val="TextBody"/>
        <w:numPr>
          <w:ilvl w:val="1"/>
          <w:numId w:val="1"/>
        </w:numPr>
        <w:spacing w:lineRule="auto" w:line="240" w:before="0" w:after="0"/>
        <w:ind w:left="454" w:hanging="454"/>
        <w:jc w:val="both"/>
        <w:rPr/>
      </w:pPr>
      <w:r>
        <w:rPr>
          <w:rFonts w:cs="Calibri"/>
          <w:color w:val="000000"/>
        </w:rPr>
        <w:t xml:space="preserve">To send Cursillistas communications which they have opted into receiving and that may be of interest to them. </w:t>
      </w:r>
    </w:p>
    <w:p>
      <w:pPr>
        <w:pStyle w:val="TextBody"/>
        <w:spacing w:lineRule="auto" w:line="240" w:before="0" w:after="0"/>
        <w:ind w:left="454" w:hanging="454"/>
        <w:jc w:val="both"/>
        <w:rPr>
          <w:rFonts w:ascii="Gill Sans MT" w:hAnsi="Gill Sans MT" w:cs="Calibri"/>
          <w:color w:val="000000"/>
          <w:sz w:val="20"/>
          <w:szCs w:val="20"/>
        </w:rPr>
      </w:pPr>
      <w:r>
        <w:rPr>
          <w:rFonts w:cs="Calibri" w:ascii="Gill Sans MT" w:hAnsi="Gill Sans MT"/>
          <w:color w:val="000000"/>
          <w:sz w:val="20"/>
          <w:szCs w:val="20"/>
        </w:rPr>
      </w:r>
    </w:p>
    <w:p>
      <w:pPr>
        <w:pStyle w:val="TextBody"/>
        <w:spacing w:lineRule="auto" w:line="240" w:before="0" w:after="0"/>
        <w:rPr/>
      </w:pPr>
      <w:r>
        <w:rPr>
          <w:rFonts w:cs="Calibri"/>
          <w:color w:val="000000"/>
        </w:rPr>
        <w:t xml:space="preserve">Most of Ely Cursillo’s data is processed because it is necessary for its legitimate interests or the legitimate interests of a third party (such as another organisation in the Church of England). </w:t>
      </w:r>
    </w:p>
    <w:p>
      <w:pPr>
        <w:pStyle w:val="TextBody"/>
        <w:spacing w:lineRule="auto" w:line="240" w:before="0" w:after="0"/>
        <w:rPr>
          <w:rFonts w:ascii="Gill Sans MT" w:hAnsi="Gill Sans MT" w:cs="Calibri"/>
          <w:color w:val="000000"/>
          <w:sz w:val="20"/>
          <w:szCs w:val="20"/>
        </w:rPr>
      </w:pPr>
      <w:r>
        <w:rPr>
          <w:rFonts w:cs="Calibri" w:ascii="Gill Sans MT" w:hAnsi="Gill Sans MT"/>
          <w:color w:val="000000"/>
          <w:sz w:val="20"/>
          <w:szCs w:val="20"/>
        </w:rPr>
      </w:r>
    </w:p>
    <w:p>
      <w:pPr>
        <w:pStyle w:val="TextBody"/>
        <w:spacing w:lineRule="auto" w:line="240" w:before="0" w:after="0"/>
        <w:rPr/>
      </w:pPr>
      <w:r>
        <w:rPr>
          <w:rFonts w:cs="Calibri"/>
          <w:color w:val="000000"/>
        </w:rPr>
        <w:t xml:space="preserve">Some of Ely Cursillo’s processing is necessary for compliance with a legal obligation. </w:t>
      </w:r>
      <w:r>
        <w:rPr>
          <w:rFonts w:cs="Calibri"/>
        </w:rPr>
        <w:t>For example, the Annual General Meeting.</w:t>
      </w:r>
    </w:p>
    <w:p>
      <w:pPr>
        <w:pStyle w:val="TextBody"/>
        <w:spacing w:lineRule="auto" w:line="240" w:before="0" w:after="0"/>
        <w:rPr>
          <w:rFonts w:ascii="Gill Sans MT" w:hAnsi="Gill Sans MT" w:cs="Calibri"/>
          <w:color w:val="000000"/>
          <w:sz w:val="20"/>
          <w:szCs w:val="20"/>
        </w:rPr>
      </w:pPr>
      <w:r>
        <w:rPr>
          <w:rFonts w:cs="Calibri" w:ascii="Gill Sans MT" w:hAnsi="Gill Sans MT"/>
          <w:color w:val="000000"/>
          <w:sz w:val="20"/>
          <w:szCs w:val="20"/>
        </w:rPr>
      </w:r>
    </w:p>
    <w:p>
      <w:pPr>
        <w:pStyle w:val="TextBody"/>
        <w:spacing w:lineRule="auto" w:line="240" w:before="0" w:after="0"/>
        <w:rPr/>
      </w:pPr>
      <w:r>
        <w:rPr>
          <w:rFonts w:cs="Calibri"/>
        </w:rPr>
        <w:t>Religious organisations are also permitted to process information about an individual’s religious beliefs to administer membership or contact details. Where an individual’s information is used other than in accordance with one of these legal bases, Ely Cursillo will first obtain their consent to that use.</w:t>
      </w:r>
    </w:p>
    <w:p>
      <w:pPr>
        <w:pStyle w:val="Normal"/>
        <w:rPr>
          <w:rFonts w:ascii="Gill Sans MT" w:hAnsi="Gill Sans MT" w:cs="Calibri"/>
          <w:color w:val="000000"/>
          <w:sz w:val="20"/>
          <w:szCs w:val="20"/>
        </w:rPr>
      </w:pPr>
      <w:r>
        <w:rPr>
          <w:rFonts w:cs="Calibri" w:ascii="Gill Sans MT" w:hAnsi="Gill Sans MT"/>
          <w:color w:val="000000"/>
          <w:sz w:val="20"/>
          <w:szCs w:val="20"/>
        </w:rPr>
      </w:r>
    </w:p>
    <w:p>
      <w:pPr>
        <w:pStyle w:val="Normal"/>
        <w:rPr/>
      </w:pPr>
      <w:r>
        <w:rPr>
          <w:rFonts w:cs="Calibri"/>
          <w:color w:val="000000"/>
        </w:rPr>
        <w:t>Personal data will be treated as strictly confidential. It will only be shared with third parties where it is necessary for the performance of Ely Cursillo tasks or where the individual first gives their prior consent. Ely Cursillo may need to share data with some or all of the following (but only where necessary):</w:t>
      </w:r>
    </w:p>
    <w:p>
      <w:pPr>
        <w:pStyle w:val="TextBody"/>
        <w:spacing w:lineRule="auto" w:line="240" w:before="0" w:after="0"/>
        <w:rPr>
          <w:rFonts w:ascii="Gill Sans MT" w:hAnsi="Gill Sans MT" w:cs="Calibri"/>
          <w:color w:val="000000"/>
          <w:sz w:val="20"/>
          <w:szCs w:val="20"/>
        </w:rPr>
      </w:pPr>
      <w:r>
        <w:rPr>
          <w:rFonts w:cs="Calibri" w:ascii="Gill Sans MT" w:hAnsi="Gill Sans MT"/>
          <w:color w:val="000000"/>
          <w:sz w:val="20"/>
          <w:szCs w:val="20"/>
        </w:rPr>
      </w:r>
    </w:p>
    <w:p>
      <w:pPr>
        <w:pStyle w:val="TextBody"/>
        <w:numPr>
          <w:ilvl w:val="0"/>
          <w:numId w:val="2"/>
        </w:numPr>
        <w:spacing w:lineRule="auto" w:line="240" w:before="0" w:after="0"/>
        <w:jc w:val="both"/>
        <w:rPr/>
      </w:pPr>
      <w:r>
        <w:rPr>
          <w:rFonts w:cs="Calibri"/>
          <w:color w:val="000000"/>
        </w:rPr>
        <w:t>The appropriate bodies of the Church of England including the other data controllers;</w:t>
      </w:r>
    </w:p>
    <w:p>
      <w:pPr>
        <w:pStyle w:val="TextBody"/>
        <w:numPr>
          <w:ilvl w:val="0"/>
          <w:numId w:val="2"/>
        </w:numPr>
        <w:spacing w:lineRule="auto" w:line="240" w:before="0" w:after="0"/>
        <w:jc w:val="both"/>
        <w:rPr/>
      </w:pPr>
      <w:r>
        <w:rPr>
          <w:rFonts w:cs="Calibri"/>
          <w:color w:val="000000"/>
        </w:rPr>
        <w:t>The British Anglican Cursillo Council;</w:t>
      </w:r>
    </w:p>
    <w:p>
      <w:pPr>
        <w:pStyle w:val="TextBody"/>
        <w:numPr>
          <w:ilvl w:val="0"/>
          <w:numId w:val="2"/>
        </w:numPr>
        <w:spacing w:lineRule="auto" w:line="240" w:before="0" w:after="0"/>
        <w:jc w:val="both"/>
        <w:rPr/>
      </w:pPr>
      <w:r>
        <w:rPr>
          <w:rFonts w:cs="Calibri"/>
          <w:color w:val="000000"/>
        </w:rPr>
        <w:t>Other persons or organisations operating within the Diocese of Ely.</w:t>
      </w:r>
    </w:p>
    <w:p>
      <w:pPr>
        <w:pStyle w:val="TextBody"/>
        <w:spacing w:lineRule="auto" w:line="240" w:before="0" w:after="0"/>
        <w:jc w:val="both"/>
        <w:rPr>
          <w:rFonts w:ascii="Gill Sans MT" w:hAnsi="Gill Sans MT" w:cs="Calibri"/>
          <w:color w:val="000000"/>
          <w:sz w:val="20"/>
          <w:szCs w:val="20"/>
        </w:rPr>
      </w:pPr>
      <w:r>
        <w:rPr>
          <w:rFonts w:cs="Calibri" w:ascii="Gill Sans MT" w:hAnsi="Gill Sans MT"/>
          <w:color w:val="000000"/>
          <w:sz w:val="20"/>
          <w:szCs w:val="20"/>
        </w:rPr>
      </w:r>
    </w:p>
    <w:p>
      <w:pPr>
        <w:pStyle w:val="TextBody"/>
        <w:spacing w:lineRule="auto" w:line="240" w:before="0" w:after="0"/>
        <w:jc w:val="both"/>
        <w:rPr/>
      </w:pPr>
      <w:r>
        <w:rPr>
          <w:rFonts w:cs="Calibri"/>
          <w:color w:val="000000"/>
        </w:rPr>
        <w:t>Ely Cursillo will keep some records permanently if it is legally required to do so. It may keep some other records for an extended period of time. For example, it is current best practice to keep financial records for a minimum period of 7 years to support HMRC audits. In general, Ely Cursillo will endeavour to keep data only for as long as needed. This means that it may delete it when it is no longer needed.</w:t>
      </w:r>
    </w:p>
    <w:p>
      <w:pPr>
        <w:pStyle w:val="TextBody"/>
        <w:spacing w:lineRule="auto" w:line="240" w:before="0" w:after="0"/>
        <w:jc w:val="both"/>
        <w:rPr>
          <w:rFonts w:ascii="Gill Sans MT" w:hAnsi="Gill Sans MT" w:cs="Calibri"/>
          <w:sz w:val="20"/>
          <w:szCs w:val="20"/>
        </w:rPr>
      </w:pPr>
      <w:r>
        <w:rPr>
          <w:rFonts w:cs="Calibri" w:ascii="Gill Sans MT" w:hAnsi="Gill Sans MT"/>
          <w:sz w:val="20"/>
          <w:szCs w:val="20"/>
        </w:rPr>
      </w:r>
    </w:p>
    <w:p>
      <w:pPr>
        <w:pStyle w:val="Normal"/>
        <w:rPr/>
      </w:pPr>
      <w:r>
        <w:rPr>
          <w:rFonts w:cs="Calibri"/>
          <w:color w:val="000000"/>
        </w:rPr>
        <w:t xml:space="preserve">Electronic personal data transferred to countries or territories outside the United Kingdom will only be placed on systems complying with measures giving equivalent protection of personal rights either through international agreements or contracts approved by the Information Commissioner’s Office. </w:t>
      </w:r>
    </w:p>
    <w:p>
      <w:pPr>
        <w:pStyle w:val="Normal"/>
        <w:rPr>
          <w:rFonts w:ascii="Gill Sans MT" w:hAnsi="Gill Sans MT" w:cs="Calibri"/>
          <w:sz w:val="20"/>
        </w:rPr>
      </w:pPr>
      <w:r>
        <w:rPr>
          <w:rFonts w:cs="Calibri" w:ascii="Gill Sans MT" w:hAnsi="Gill Sans MT"/>
          <w:sz w:val="20"/>
        </w:rPr>
      </w:r>
    </w:p>
    <w:p>
      <w:pPr>
        <w:pStyle w:val="Normal"/>
        <w:rPr/>
      </w:pPr>
      <w:r>
        <w:rPr>
          <w:rFonts w:cs="Calibri"/>
          <w:color w:val="000000"/>
        </w:rPr>
        <w:t>If Ely Cursillo wishes to use personal data for a new purpose, not covered by this Policy, then it will provide a new notice explaining this new use prior to commencing the processing and setting out the relevant purposes and processing conditions. Where and whenever necessary, it will seek individuals’ prior consent to the new processing.</w:t>
      </w:r>
    </w:p>
    <w:p>
      <w:pPr>
        <w:pStyle w:val="Normal"/>
        <w:rPr>
          <w:rFonts w:ascii="Gill Sans MT" w:hAnsi="Gill Sans MT" w:cs="Calibri"/>
          <w:sz w:val="20"/>
        </w:rPr>
      </w:pPr>
      <w:r>
        <w:rPr>
          <w:rFonts w:cs="Calibri" w:ascii="Gill Sans MT" w:hAnsi="Gill Sans MT"/>
          <w:sz w:val="20"/>
        </w:rPr>
      </w:r>
    </w:p>
    <w:p>
      <w:pPr>
        <w:pStyle w:val="Normal"/>
        <w:rPr/>
      </w:pPr>
      <w:r>
        <w:rPr>
          <w:rFonts w:cs="Calibri"/>
          <w:color w:val="000000"/>
        </w:rPr>
        <w:t>This Policy is reviewed every 3 years or before the 3 years is completed if there are changes to Data Protection Policy in the Diocese of Ely, following legislation changes to bring the P</w:t>
      </w:r>
      <w:bookmarkStart w:id="0" w:name="_GoBack"/>
      <w:bookmarkEnd w:id="0"/>
      <w:r>
        <w:rPr>
          <w:rFonts w:cs="Calibri"/>
          <w:color w:val="000000"/>
        </w:rPr>
        <w:t xml:space="preserve">olicy in line with such changes or as a result of an unanticipated scenario. </w:t>
      </w:r>
    </w:p>
    <w:p>
      <w:pPr>
        <w:pStyle w:val="TextBody"/>
        <w:spacing w:lineRule="auto" w:line="240" w:before="0" w:after="0"/>
        <w:rPr>
          <w:rFonts w:ascii="Gill Sans MT" w:hAnsi="Gill Sans MT" w:cs="Calibri"/>
          <w:b/>
          <w:b/>
          <w:color w:val="000000"/>
          <w:sz w:val="20"/>
          <w:szCs w:val="20"/>
        </w:rPr>
      </w:pPr>
      <w:r>
        <w:rPr>
          <w:rFonts w:cs="Calibri" w:ascii="Gill Sans MT" w:hAnsi="Gill Sans MT"/>
          <w:b/>
          <w:color w:val="000000"/>
          <w:sz w:val="20"/>
          <w:szCs w:val="20"/>
        </w:rPr>
      </w:r>
    </w:p>
    <w:p>
      <w:pPr>
        <w:pStyle w:val="TextBody"/>
        <w:spacing w:lineRule="auto" w:line="240" w:before="0" w:after="0"/>
        <w:rPr>
          <w:rFonts w:ascii="Gill Sans MT" w:hAnsi="Gill Sans MT" w:cs="Calibri"/>
          <w:b/>
          <w:b/>
          <w:color w:val="000000"/>
          <w:sz w:val="20"/>
          <w:szCs w:val="20"/>
        </w:rPr>
      </w:pPr>
      <w:r>
        <w:rPr>
          <w:rFonts w:cs="Calibri" w:ascii="Gill Sans MT" w:hAnsi="Gill Sans MT"/>
          <w:b/>
          <w:color w:val="000000"/>
          <w:sz w:val="20"/>
          <w:szCs w:val="20"/>
        </w:rPr>
      </w:r>
    </w:p>
    <w:p>
      <w:pPr>
        <w:pStyle w:val="TextBody"/>
        <w:spacing w:lineRule="auto" w:line="240" w:before="0" w:after="0"/>
        <w:rPr/>
      </w:pPr>
      <w:r>
        <w:rPr>
          <w:rFonts w:cs="Calibri"/>
          <w:color w:val="000000"/>
          <w:sz w:val="12"/>
        </w:rPr>
        <w:t>1</w:t>
      </w:r>
      <w:r>
        <w:rPr>
          <w:rFonts w:cs="Calibri"/>
          <w:color w:val="000000"/>
          <w:sz w:val="19"/>
        </w:rPr>
        <w:t>Individuals who are not members of a diocesan Cursillo attending a Pilgrim Weekend event.</w:t>
      </w:r>
      <w:r>
        <w:rPr>
          <w:rFonts w:cs="Calibri"/>
          <w:color w:val="000000"/>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Gill Sans MT">
    <w:charset w:val="00"/>
    <w:family w:val="roman"/>
    <w:pitch w:val="variable"/>
  </w:font>
  <w:font w:name="sans-serif">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84" w:hanging="284"/>
      </w:pPr>
    </w:lvl>
    <w:lvl w:ilvl="1">
      <w:start w:val="1"/>
      <w:numFmt w:val="bullet"/>
      <w:lvlText w:val=""/>
      <w:lvlJc w:val="left"/>
      <w:pPr>
        <w:tabs>
          <w:tab w:val="num" w:pos="0"/>
        </w:tabs>
        <w:ind w:left="502" w:hanging="360"/>
      </w:pPr>
      <w:rPr>
        <w:rFonts w:ascii="Symbol" w:hAnsi="Symbol" w:cs="Symbol" w:hint="default"/>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0"/>
        </w:tabs>
        <w:ind w:left="360" w:hanging="360"/>
      </w:pPr>
      <w:rPr>
        <w:rFonts w:ascii="Symbol" w:hAnsi="Symbol" w:cs="Symbol" w:hint="default"/>
        <w:u w:val="none"/>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c4f41"/>
    <w:rPr>
      <w:rFonts w:ascii="Segoe UI" w:hAnsi="Segoe UI" w:cs="Mangal"/>
      <w:sz w:val="18"/>
      <w:szCs w:val="16"/>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Annotationtext">
    <w:name w:val="annotation text"/>
    <w:basedOn w:val="Normal"/>
    <w:qFormat/>
    <w:pPr>
      <w:widowControl w:val="false"/>
      <w:suppressAutoHyphens w:val="false"/>
    </w:pPr>
    <w:rPr>
      <w:rFonts w:ascii="Times New Roman" w:hAnsi="Times New Roman" w:cs="Times New Roman"/>
      <w:sz w:val="20"/>
      <w:lang w:eastAsia="en-GB"/>
    </w:rPr>
  </w:style>
  <w:style w:type="paragraph" w:styleId="BalloonText">
    <w:name w:val="Balloon Text"/>
    <w:basedOn w:val="Normal"/>
    <w:link w:val="BalloonTextChar"/>
    <w:uiPriority w:val="99"/>
    <w:semiHidden/>
    <w:unhideWhenUsed/>
    <w:qFormat/>
    <w:rsid w:val="00dc4f41"/>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LibreOffice/7.1.6.2$Windows_X86_64 LibreOffice_project/0e133318fcee89abacd6a7d077e292f1145735c3</Application>
  <AppVersion>15.0000</AppVersion>
  <Pages>2</Pages>
  <Words>916</Words>
  <Characters>4876</Characters>
  <CharactersWithSpaces>5746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2021-06-21T20:39:00Z</dcterms:created>
  <dc:creator>Barbara Clayton</dc:creator>
  <dc:description/>
  <dc:language>en-GB</dc:language>
  <cp:lastModifiedBy>Barbara Clayton</cp:lastModifiedBy>
  <cp:lastPrinted>2021-06-21T08:22:00Z</cp:lastPrinted>
  <dcterms:modified xsi:type="dcterms:W3CDTF">2021-06-21T20:39:00Z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